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76"/>
        <w:gridCol w:w="6990"/>
        <w:gridCol w:w="10"/>
      </w:tblGrid>
      <w:tr w:rsidR="00996831" w:rsidRPr="003F4E2F" w14:paraId="79EB6391" w14:textId="77777777" w:rsidTr="00A93013">
        <w:tc>
          <w:tcPr>
            <w:tcW w:w="9102" w:type="dxa"/>
            <w:gridSpan w:val="4"/>
          </w:tcPr>
          <w:p w14:paraId="56124668" w14:textId="77777777" w:rsidR="00996831" w:rsidRPr="003F4E2F" w:rsidRDefault="00996831" w:rsidP="00996831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F4E2F">
              <w:rPr>
                <w:rFonts w:ascii="Century Gothic" w:hAnsi="Century Gothic"/>
                <w:sz w:val="16"/>
                <w:szCs w:val="16"/>
              </w:rPr>
              <w:tab/>
              <w:t xml:space="preserve">Información objeto de las  solicitudes presentadas a la Unidad de </w:t>
            </w:r>
            <w:r w:rsidR="00036C70" w:rsidRPr="003F4E2F">
              <w:rPr>
                <w:rFonts w:ascii="Century Gothic" w:hAnsi="Century Gothic"/>
                <w:sz w:val="16"/>
                <w:szCs w:val="16"/>
              </w:rPr>
              <w:t>Transparencia</w:t>
            </w:r>
          </w:p>
          <w:p w14:paraId="1623E3EB" w14:textId="77777777" w:rsidR="00996831" w:rsidRPr="003F4E2F" w:rsidRDefault="00996831" w:rsidP="0099683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646E1A" w:rsidRPr="003F4E2F" w14:paraId="31BFF758" w14:textId="77777777" w:rsidTr="00A93013">
        <w:trPr>
          <w:gridAfter w:val="1"/>
          <w:wAfter w:w="10" w:type="dxa"/>
          <w:trHeight w:val="547"/>
        </w:trPr>
        <w:tc>
          <w:tcPr>
            <w:tcW w:w="426" w:type="dxa"/>
          </w:tcPr>
          <w:p w14:paraId="5657B087" w14:textId="77777777" w:rsidR="00996831" w:rsidRPr="003F4E2F" w:rsidRDefault="00996831" w:rsidP="00996831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F4E2F">
              <w:rPr>
                <w:rFonts w:ascii="Century Gothic" w:hAnsi="Century Gothic"/>
                <w:sz w:val="16"/>
                <w:szCs w:val="16"/>
              </w:rPr>
              <w:t xml:space="preserve">No. </w:t>
            </w:r>
          </w:p>
          <w:p w14:paraId="7D1C18CF" w14:textId="46E031E8" w:rsidR="00996831" w:rsidRPr="003F4E2F" w:rsidRDefault="00996831" w:rsidP="007F02E0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676" w:type="dxa"/>
          </w:tcPr>
          <w:p w14:paraId="39F0C160" w14:textId="77777777" w:rsidR="00996831" w:rsidRPr="003F4E2F" w:rsidRDefault="00996831" w:rsidP="0099683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F4E2F">
              <w:rPr>
                <w:rFonts w:ascii="Century Gothic" w:hAnsi="Century Gothic"/>
                <w:sz w:val="16"/>
                <w:szCs w:val="16"/>
              </w:rPr>
              <w:t>Número de solicitud</w:t>
            </w:r>
          </w:p>
          <w:p w14:paraId="6437433C" w14:textId="2ED73558" w:rsidR="00EF3A3C" w:rsidRPr="003F4E2F" w:rsidRDefault="00EF3A3C" w:rsidP="00A806C8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990" w:type="dxa"/>
          </w:tcPr>
          <w:p w14:paraId="371B39F3" w14:textId="77777777" w:rsidR="00996831" w:rsidRPr="003F4E2F" w:rsidRDefault="00996831" w:rsidP="0099683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F4E2F">
              <w:rPr>
                <w:rFonts w:ascii="Century Gothic" w:hAnsi="Century Gothic"/>
                <w:sz w:val="16"/>
                <w:szCs w:val="16"/>
              </w:rPr>
              <w:t>Información solicitada</w:t>
            </w:r>
          </w:p>
          <w:p w14:paraId="2A8B015C" w14:textId="3B8A4E1B" w:rsidR="00EF3A3C" w:rsidRPr="003F4E2F" w:rsidRDefault="00EF3A3C" w:rsidP="0099683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646E1A" w:rsidRPr="003F4E2F" w14:paraId="754E4D2A" w14:textId="77777777" w:rsidTr="00A93013">
        <w:trPr>
          <w:gridAfter w:val="1"/>
          <w:wAfter w:w="10" w:type="dxa"/>
        </w:trPr>
        <w:tc>
          <w:tcPr>
            <w:tcW w:w="426" w:type="dxa"/>
          </w:tcPr>
          <w:p w14:paraId="2C80CB67" w14:textId="7F4710C2" w:rsidR="00220AA7" w:rsidRPr="003F4E2F" w:rsidRDefault="004277B7" w:rsidP="00B609C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676" w:type="dxa"/>
          </w:tcPr>
          <w:p w14:paraId="21E14CC8" w14:textId="10ECD6C6" w:rsidR="00983696" w:rsidRPr="003F4E2F" w:rsidRDefault="00FC40EC" w:rsidP="00B609C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231286800000</w:t>
            </w:r>
            <w:r w:rsidR="009E4298">
              <w:rPr>
                <w:rFonts w:ascii="Century Gothic" w:hAnsi="Century Gothic"/>
                <w:sz w:val="16"/>
                <w:szCs w:val="16"/>
              </w:rPr>
              <w:t>425</w:t>
            </w:r>
          </w:p>
        </w:tc>
        <w:tc>
          <w:tcPr>
            <w:tcW w:w="6990" w:type="dxa"/>
          </w:tcPr>
          <w:p w14:paraId="27341274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Cantidad de población indígena en el estado de Quintana Roo mayor de 15 años.</w:t>
            </w:r>
          </w:p>
          <w:p w14:paraId="13B4AB9C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rezago educativo de la población indígena mayor de 15 años.</w:t>
            </w:r>
          </w:p>
          <w:p w14:paraId="15282D62" w14:textId="3DBF8FA2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analfabetismo en las comunidades indígenas de personas de 15 años y más. Especificar</w:t>
            </w:r>
          </w:p>
          <w:p w14:paraId="4161B46F" w14:textId="3B18C682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También número y sexo.</w:t>
            </w:r>
          </w:p>
          <w:p w14:paraId="5C53EA21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alfabetización en las comunidades indígenas de personas de 15 años y más. Especificar</w:t>
            </w:r>
          </w:p>
          <w:p w14:paraId="1A49CBBB" w14:textId="2A367592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También número y sexo.</w:t>
            </w:r>
          </w:p>
          <w:p w14:paraId="1C199350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población indígena mayor de 15 años que cuenta con primaria. Especificar por número y</w:t>
            </w:r>
          </w:p>
          <w:p w14:paraId="1C351764" w14:textId="6E648C70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Sexo.</w:t>
            </w:r>
          </w:p>
          <w:p w14:paraId="3BCF1B10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población indígena mayor de 15 años que cuenta con secundaria. Especificar por número</w:t>
            </w:r>
          </w:p>
          <w:p w14:paraId="134E1672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y sexo.</w:t>
            </w:r>
          </w:p>
          <w:p w14:paraId="35BFE0E4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Porcentaje de población indígena mayor de 15 años que cuenta con educación media superior.</w:t>
            </w:r>
          </w:p>
          <w:p w14:paraId="1D235DA0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Especificar por número y sexo.</w:t>
            </w:r>
          </w:p>
          <w:p w14:paraId="70CB91F2" w14:textId="0880E721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¿Cuántos indígenas mayores de </w:t>
            </w:r>
            <w:r w:rsidRPr="009E4298">
              <w:rPr>
                <w:rFonts w:ascii="Arial" w:hAnsi="Arial" w:cs="Arial"/>
                <w:sz w:val="16"/>
                <w:szCs w:val="16"/>
              </w:rPr>
              <w:t xml:space="preserve"> 15 años fueron alfabetizados en 2020, 2021, 2022, 2023, 2024 y lo</w:t>
            </w:r>
          </w:p>
          <w:p w14:paraId="4CAAF46A" w14:textId="31F1BB12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Que va del 2025?</w:t>
            </w:r>
          </w:p>
          <w:p w14:paraId="556F57F4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¿Cuántos indígenas mayores de 15 años recibieron su certificado de primaria en 2020, 2021, 2022,</w:t>
            </w:r>
          </w:p>
          <w:p w14:paraId="2B8E167D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2023, 2024 y lo que va del 2025?</w:t>
            </w:r>
          </w:p>
          <w:p w14:paraId="05019401" w14:textId="128C686B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¿Cuántos indígenas mayores de 15 años recibieron su certificado de secundaria en 2020, 2021, 2022,</w:t>
            </w:r>
          </w:p>
          <w:p w14:paraId="28978EA1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2023, 2024 y lo que va del 2025?</w:t>
            </w:r>
          </w:p>
          <w:p w14:paraId="59478D07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lastRenderedPageBreak/>
              <w:t>- ¿Cuántos indígenas mayores de 15 años recibieron su certificado de educación media superior en</w:t>
            </w:r>
          </w:p>
          <w:p w14:paraId="28FA3DE1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2020, 2021, 2022, 2023, 2024 y lo que va del 2025?</w:t>
            </w:r>
          </w:p>
          <w:p w14:paraId="2324AFA4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¿Cuál es el principal obstáculo para combatir el analfabetismo en la población indígena del estado?</w:t>
            </w:r>
          </w:p>
          <w:p w14:paraId="5172E451" w14:textId="7777777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¿Existe algún programa específico de alfabetización y/o de certificación de estudios dirigido</w:t>
            </w:r>
          </w:p>
          <w:p w14:paraId="3FADEB0A" w14:textId="6E35543E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Exclusivamente para las comunidades indígenas? de ser así, detallar.</w:t>
            </w:r>
          </w:p>
          <w:p w14:paraId="0E1EC2E4" w14:textId="411367E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- Explicar los requisitos para alfabetizarse o para certificar grados de estudios en los programas que</w:t>
            </w:r>
          </w:p>
          <w:p w14:paraId="4D2759A7" w14:textId="53E709E7" w:rsidR="009E4298" w:rsidRPr="009E4298" w:rsidRDefault="009E4298" w:rsidP="009E4298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4298">
              <w:rPr>
                <w:rFonts w:ascii="Arial" w:hAnsi="Arial" w:cs="Arial"/>
                <w:sz w:val="16"/>
                <w:szCs w:val="16"/>
              </w:rPr>
              <w:t>Ejecuta el Instituto. Así como los tiempos de conclusión por grado de estudios.</w:t>
            </w:r>
          </w:p>
          <w:p w14:paraId="5B4B5D7C" w14:textId="0CFC4390" w:rsidR="00AF60DA" w:rsidRPr="00051876" w:rsidRDefault="00AF60DA" w:rsidP="00051876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1078" w:rsidRPr="003F4E2F" w14:paraId="68C02615" w14:textId="77777777" w:rsidTr="00A93013">
        <w:trPr>
          <w:gridAfter w:val="1"/>
          <w:wAfter w:w="10" w:type="dxa"/>
        </w:trPr>
        <w:tc>
          <w:tcPr>
            <w:tcW w:w="426" w:type="dxa"/>
          </w:tcPr>
          <w:p w14:paraId="28BB885B" w14:textId="53F8D9D2" w:rsidR="00531078" w:rsidRDefault="00531078" w:rsidP="00B609C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lastRenderedPageBreak/>
              <w:t>2</w:t>
            </w:r>
          </w:p>
        </w:tc>
        <w:tc>
          <w:tcPr>
            <w:tcW w:w="1676" w:type="dxa"/>
          </w:tcPr>
          <w:p w14:paraId="3D6AE31A" w14:textId="145432B9" w:rsidR="00531078" w:rsidRDefault="009E4298" w:rsidP="00B609C3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231286800000525</w:t>
            </w:r>
          </w:p>
        </w:tc>
        <w:tc>
          <w:tcPr>
            <w:tcW w:w="6990" w:type="dxa"/>
          </w:tcPr>
          <w:p w14:paraId="11F7F816" w14:textId="77777777" w:rsidR="009E4298" w:rsidRPr="009E4298" w:rsidRDefault="009E4298" w:rsidP="009E42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E4298">
              <w:rPr>
                <w:rFonts w:ascii="Arial" w:hAnsi="Arial" w:cs="Arial"/>
                <w:sz w:val="16"/>
                <w:szCs w:val="16"/>
                <w:lang w:val="es-MX"/>
              </w:rPr>
              <w:t>Se solicita acceso o documento denominado manual de organización y manual de procesos</w:t>
            </w:r>
          </w:p>
          <w:p w14:paraId="70F50CC0" w14:textId="1A4BDBCB" w:rsidR="009E4298" w:rsidRPr="009E4298" w:rsidRDefault="009E4298" w:rsidP="009E42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E4298">
              <w:rPr>
                <w:rFonts w:ascii="Arial" w:hAnsi="Arial" w:cs="Arial"/>
                <w:sz w:val="16"/>
                <w:szCs w:val="16"/>
                <w:lang w:val="es-MX"/>
              </w:rPr>
              <w:t>Procedimientos de ese instituto estatal.</w:t>
            </w:r>
          </w:p>
          <w:p w14:paraId="48972055" w14:textId="7D2A8D3D" w:rsidR="00531078" w:rsidRPr="0083086D" w:rsidRDefault="00531078" w:rsidP="0053107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C1B6A2" w14:textId="77777777" w:rsidR="001E1E39" w:rsidRDefault="001E1E39" w:rsidP="004D2E81">
      <w:pPr>
        <w:rPr>
          <w:rFonts w:ascii="Century Gothic" w:hAnsi="Century Gothic"/>
          <w:sz w:val="16"/>
          <w:szCs w:val="16"/>
        </w:rPr>
      </w:pPr>
    </w:p>
    <w:p w14:paraId="1CF7C2F4" w14:textId="77777777" w:rsidR="001E1E39" w:rsidRDefault="001E1E39" w:rsidP="004D2E81">
      <w:pPr>
        <w:rPr>
          <w:rFonts w:ascii="Century Gothic" w:hAnsi="Century Gothic"/>
          <w:sz w:val="16"/>
          <w:szCs w:val="16"/>
        </w:rPr>
      </w:pPr>
    </w:p>
    <w:p w14:paraId="09168B5A" w14:textId="77777777" w:rsidR="001E1E39" w:rsidRDefault="001E1E39" w:rsidP="004D2E81">
      <w:pPr>
        <w:rPr>
          <w:rFonts w:ascii="Century Gothic" w:hAnsi="Century Gothic"/>
          <w:sz w:val="16"/>
          <w:szCs w:val="16"/>
        </w:rPr>
      </w:pPr>
    </w:p>
    <w:p w14:paraId="40ECB0F8" w14:textId="77777777" w:rsidR="001E1E39" w:rsidRDefault="001E1E39" w:rsidP="004D2E81">
      <w:pPr>
        <w:rPr>
          <w:rFonts w:ascii="Century Gothic" w:hAnsi="Century Gothic"/>
          <w:sz w:val="16"/>
          <w:szCs w:val="16"/>
        </w:rPr>
      </w:pPr>
    </w:p>
    <w:p w14:paraId="44128C53" w14:textId="77777777" w:rsidR="001E1E39" w:rsidRDefault="001E1E39" w:rsidP="004D2E81">
      <w:pPr>
        <w:rPr>
          <w:rFonts w:ascii="Century Gothic" w:hAnsi="Century Gothic"/>
          <w:sz w:val="16"/>
          <w:szCs w:val="16"/>
        </w:rPr>
      </w:pPr>
    </w:p>
    <w:p w14:paraId="534DF98D" w14:textId="77777777" w:rsidR="001E1E39" w:rsidRPr="003F4E2F" w:rsidRDefault="001E1E39" w:rsidP="004D2E81">
      <w:pPr>
        <w:rPr>
          <w:rFonts w:ascii="Century Gothic" w:hAnsi="Century Gothic"/>
          <w:sz w:val="16"/>
          <w:szCs w:val="16"/>
        </w:rPr>
      </w:pPr>
    </w:p>
    <w:p w14:paraId="33E11DDC" w14:textId="77777777" w:rsidR="00906732" w:rsidRPr="003F4E2F" w:rsidRDefault="00906732" w:rsidP="00A806C8">
      <w:pPr>
        <w:rPr>
          <w:rFonts w:ascii="Century Gothic" w:hAnsi="Century Gothic"/>
          <w:sz w:val="16"/>
          <w:szCs w:val="16"/>
        </w:rPr>
      </w:pPr>
    </w:p>
    <w:sectPr w:rsidR="00906732" w:rsidRPr="003F4E2F" w:rsidSect="000814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92D4C" w14:textId="77777777" w:rsidR="00987136" w:rsidRDefault="00987136">
      <w:r>
        <w:separator/>
      </w:r>
    </w:p>
  </w:endnote>
  <w:endnote w:type="continuationSeparator" w:id="0">
    <w:p w14:paraId="397D5598" w14:textId="77777777" w:rsidR="00987136" w:rsidRDefault="0098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4ECAB" w14:textId="77777777" w:rsidR="00D74B08" w:rsidRDefault="00D74B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790A" w14:textId="77777777" w:rsidR="007F4453" w:rsidRPr="002C0BCB" w:rsidRDefault="007F4453" w:rsidP="00E479B1">
    <w:pPr>
      <w:pStyle w:val="Encabezado"/>
      <w:jc w:val="center"/>
      <w:rPr>
        <w:b/>
        <w:sz w:val="20"/>
        <w:szCs w:val="20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322"/>
      <w:gridCol w:w="4322"/>
    </w:tblGrid>
    <w:tr w:rsidR="007F4453" w:rsidRPr="003F4E2F" w14:paraId="024DEA8C" w14:textId="77777777" w:rsidTr="00EF3A3C">
      <w:tc>
        <w:tcPr>
          <w:tcW w:w="4322" w:type="dxa"/>
        </w:tcPr>
        <w:p w14:paraId="62F13ACD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Elaboró</w:t>
          </w:r>
        </w:p>
      </w:tc>
      <w:tc>
        <w:tcPr>
          <w:tcW w:w="4322" w:type="dxa"/>
        </w:tcPr>
        <w:p w14:paraId="5B69BB93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Autorizó</w:t>
          </w:r>
        </w:p>
      </w:tc>
    </w:tr>
    <w:tr w:rsidR="007F4453" w:rsidRPr="003F4E2F" w14:paraId="0FE724AF" w14:textId="77777777" w:rsidTr="00EF3A3C">
      <w:tc>
        <w:tcPr>
          <w:tcW w:w="4322" w:type="dxa"/>
        </w:tcPr>
        <w:p w14:paraId="022B9ECE" w14:textId="378FDA73" w:rsidR="007B5E74" w:rsidRPr="003F4E2F" w:rsidRDefault="007B5E74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5E78032D" w14:textId="77777777" w:rsidR="007B5E74" w:rsidRPr="003F4E2F" w:rsidRDefault="007B5E74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__________________________________</w:t>
          </w:r>
        </w:p>
        <w:p w14:paraId="3D1ECAFB" w14:textId="3711BF4C" w:rsidR="007F4453" w:rsidRPr="003F4E2F" w:rsidRDefault="001C3AE8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</w:tc>
      <w:tc>
        <w:tcPr>
          <w:tcW w:w="4322" w:type="dxa"/>
        </w:tcPr>
        <w:p w14:paraId="615DD81F" w14:textId="62DBA800" w:rsidR="007B5E74" w:rsidRPr="003F4E2F" w:rsidRDefault="007B5E74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68390E67" w14:textId="77777777" w:rsidR="007B5E74" w:rsidRPr="003F4E2F" w:rsidRDefault="007B5E74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_________________________________</w:t>
          </w:r>
        </w:p>
        <w:p w14:paraId="6FEA69E5" w14:textId="79E0C3C8" w:rsidR="007F4453" w:rsidRPr="003F4E2F" w:rsidRDefault="001C3AE8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  <w:p w14:paraId="0EED664A" w14:textId="77777777" w:rsidR="00983696" w:rsidRPr="003F4E2F" w:rsidRDefault="00983696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4479CE2B" w14:textId="77777777" w:rsidR="00983696" w:rsidRPr="003F4E2F" w:rsidRDefault="00983696" w:rsidP="007B5E7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</w:tbl>
  <w:p w14:paraId="317717FB" w14:textId="77777777" w:rsidR="007F4453" w:rsidRPr="003F4E2F" w:rsidRDefault="007F4453" w:rsidP="0055784D">
    <w:pPr>
      <w:pStyle w:val="Encabezado"/>
      <w:jc w:val="center"/>
      <w:rPr>
        <w:rFonts w:ascii="Century Gothic" w:hAnsi="Century Gothic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066C5" w14:textId="77777777" w:rsidR="00D74B08" w:rsidRDefault="00D74B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15E7C" w14:textId="77777777" w:rsidR="00987136" w:rsidRDefault="00987136">
      <w:r>
        <w:separator/>
      </w:r>
    </w:p>
  </w:footnote>
  <w:footnote w:type="continuationSeparator" w:id="0">
    <w:p w14:paraId="27EA6CB1" w14:textId="77777777" w:rsidR="00987136" w:rsidRDefault="00987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2E288" w14:textId="77777777" w:rsidR="00D74B08" w:rsidRDefault="00D74B0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5834"/>
    </w:tblGrid>
    <w:tr w:rsidR="0022054A" w:rsidRPr="003F4E2F" w14:paraId="1C0F62FE" w14:textId="77777777" w:rsidTr="003233EA">
      <w:tc>
        <w:tcPr>
          <w:tcW w:w="2810" w:type="dxa"/>
          <w:shd w:val="clear" w:color="auto" w:fill="auto"/>
        </w:tcPr>
        <w:p w14:paraId="1B1151B5" w14:textId="40F12A8A" w:rsidR="0022054A" w:rsidRPr="003F4E2F" w:rsidRDefault="00F930C8" w:rsidP="0022054A">
          <w:pPr>
            <w:pStyle w:val="Encabezado"/>
            <w:rPr>
              <w:rFonts w:ascii="Century Gothic" w:hAnsi="Century Gothic"/>
              <w:sz w:val="20"/>
              <w:szCs w:val="20"/>
            </w:rPr>
          </w:pPr>
          <w:r>
            <w:rPr>
              <w:rFonts w:ascii="Helvetica Neue" w:eastAsia="Helvetica Neue" w:hAnsi="Helvetica Neue" w:cs="Helvetica Neue"/>
              <w:noProof/>
              <w:color w:val="000000"/>
              <w:lang w:val="es-MX" w:eastAsia="es-MX"/>
            </w:rPr>
            <w:drawing>
              <wp:inline distT="0" distB="0" distL="0" distR="0" wp14:anchorId="4A0A2EF6" wp14:editId="03B8783A">
                <wp:extent cx="1400175" cy="419100"/>
                <wp:effectExtent l="0" t="0" r="9525" b="0"/>
                <wp:docPr id="1867481295" name="Imagen 186748129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77" cy="43110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rFonts w:ascii="Century Gothic" w:hAnsi="Century Gothic"/>
              <w:sz w:val="20"/>
              <w:szCs w:val="20"/>
            </w:rPr>
            <w:t xml:space="preserve">    </w:t>
          </w:r>
        </w:p>
      </w:tc>
      <w:tc>
        <w:tcPr>
          <w:tcW w:w="5834" w:type="dxa"/>
          <w:shd w:val="clear" w:color="auto" w:fill="auto"/>
        </w:tcPr>
        <w:p w14:paraId="5F6E0DAC" w14:textId="274B12D1" w:rsidR="0022054A" w:rsidRPr="003F4E2F" w:rsidRDefault="00F930C8" w:rsidP="0022054A">
          <w:pPr>
            <w:pStyle w:val="Encabezado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 xml:space="preserve">                                                                   </w:t>
          </w:r>
          <w:r>
            <w:rPr>
              <w:rFonts w:ascii="Helvetica Neue" w:eastAsia="Helvetica Neue" w:hAnsi="Helvetica Neue" w:cs="Helvetica Neue"/>
              <w:noProof/>
              <w:color w:val="000000"/>
              <w:lang w:val="es-MX" w:eastAsia="es-MX"/>
            </w:rPr>
            <w:drawing>
              <wp:inline distT="0" distB="0" distL="0" distR="0" wp14:anchorId="2EE7B140" wp14:editId="09879FD2">
                <wp:extent cx="476250" cy="419100"/>
                <wp:effectExtent l="0" t="0" r="0" b="0"/>
                <wp:docPr id="471000211" name="Imagen 4710002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 rotWithShape="1">
                        <a:blip r:embed="rId2"/>
                        <a:srcRect r="58201" b="-9329"/>
                        <a:stretch/>
                      </pic:blipFill>
                      <pic:spPr bwMode="auto">
                        <a:xfrm>
                          <a:off x="0" y="0"/>
                          <a:ext cx="476808" cy="4195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rFonts w:ascii="Helvetica Neue" w:eastAsia="Helvetica Neue" w:hAnsi="Helvetica Neue" w:cs="Helvetica Neue"/>
              <w:noProof/>
              <w:color w:val="000000"/>
              <w:lang w:val="es-MX" w:eastAsia="es-MX"/>
            </w:rPr>
            <w:drawing>
              <wp:inline distT="0" distB="0" distL="0" distR="0" wp14:anchorId="70471F27" wp14:editId="73831EAA">
                <wp:extent cx="675397" cy="405132"/>
                <wp:effectExtent l="0" t="0" r="0" b="0"/>
                <wp:docPr id="1990649417" name="Imagen 19906494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1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7996" cy="412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5556625" w14:textId="77777777" w:rsidR="007F4453" w:rsidRPr="003F4E2F" w:rsidRDefault="007F4453" w:rsidP="00E479B1">
    <w:pPr>
      <w:pStyle w:val="Encabezado"/>
      <w:rPr>
        <w:rFonts w:ascii="Century Gothic" w:hAnsi="Century Gothic"/>
        <w:sz w:val="20"/>
        <w:szCs w:val="20"/>
      </w:rPr>
    </w:pPr>
  </w:p>
  <w:tbl>
    <w:tblPr>
      <w:tblW w:w="86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3"/>
      <w:gridCol w:w="6551"/>
    </w:tblGrid>
    <w:tr w:rsidR="007F4453" w:rsidRPr="003F4E2F" w14:paraId="621C51C6" w14:textId="77777777" w:rsidTr="00FD348C">
      <w:tc>
        <w:tcPr>
          <w:tcW w:w="2093" w:type="dxa"/>
        </w:tcPr>
        <w:p w14:paraId="083C51F1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Sujeto Obligado</w:t>
          </w:r>
        </w:p>
      </w:tc>
      <w:tc>
        <w:tcPr>
          <w:tcW w:w="6551" w:type="dxa"/>
        </w:tcPr>
        <w:p w14:paraId="28B92710" w14:textId="108B635B" w:rsidR="00983696" w:rsidRPr="003F4E2F" w:rsidRDefault="00DB72E0" w:rsidP="0090673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INSTITUTO ESTATAL PARA LA EDUCACI</w:t>
          </w:r>
          <w:r w:rsidR="002F631E">
            <w:rPr>
              <w:rFonts w:ascii="Century Gothic" w:hAnsi="Century Gothic"/>
              <w:sz w:val="16"/>
              <w:szCs w:val="16"/>
            </w:rPr>
            <w:t xml:space="preserve">ÓN DE JÓVENES Y ADULTOS </w:t>
          </w:r>
        </w:p>
      </w:tc>
    </w:tr>
    <w:tr w:rsidR="007F4453" w:rsidRPr="003F4E2F" w14:paraId="68BAC59E" w14:textId="77777777" w:rsidTr="00FD348C">
      <w:tc>
        <w:tcPr>
          <w:tcW w:w="2093" w:type="dxa"/>
        </w:tcPr>
        <w:p w14:paraId="737A0546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Titular de la Unidad</w:t>
          </w:r>
          <w:r w:rsidR="00036C70" w:rsidRPr="003F4E2F">
            <w:rPr>
              <w:rFonts w:ascii="Century Gothic" w:hAnsi="Century Gothic"/>
              <w:sz w:val="16"/>
              <w:szCs w:val="16"/>
            </w:rPr>
            <w:t xml:space="preserve"> de Transparencia </w:t>
          </w:r>
        </w:p>
      </w:tc>
      <w:tc>
        <w:tcPr>
          <w:tcW w:w="6551" w:type="dxa"/>
        </w:tcPr>
        <w:p w14:paraId="2B29414C" w14:textId="1CD39D34" w:rsidR="007F4453" w:rsidRPr="003F4E2F" w:rsidRDefault="002F631E" w:rsidP="00906732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GUADALUPE MUÑOZ ALCOCER</w:t>
          </w:r>
        </w:p>
      </w:tc>
    </w:tr>
    <w:tr w:rsidR="007F4453" w:rsidRPr="003F4E2F" w14:paraId="38673F7A" w14:textId="77777777" w:rsidTr="00FD348C">
      <w:tc>
        <w:tcPr>
          <w:tcW w:w="2093" w:type="dxa"/>
        </w:tcPr>
        <w:p w14:paraId="603C2366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Periodo que informa</w:t>
          </w:r>
        </w:p>
      </w:tc>
      <w:tc>
        <w:tcPr>
          <w:tcW w:w="6551" w:type="dxa"/>
        </w:tcPr>
        <w:p w14:paraId="4337C3DE" w14:textId="1104CD6A" w:rsidR="007F4453" w:rsidRDefault="003A1FFD" w:rsidP="00BD70C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1 de </w:t>
          </w:r>
          <w:r w:rsidR="00D74B08">
            <w:rPr>
              <w:rFonts w:ascii="Century Gothic" w:hAnsi="Century Gothic"/>
              <w:sz w:val="16"/>
              <w:szCs w:val="16"/>
            </w:rPr>
            <w:t>Julio</w:t>
          </w:r>
          <w:r>
            <w:rPr>
              <w:rFonts w:ascii="Century Gothic" w:hAnsi="Century Gothic"/>
              <w:sz w:val="16"/>
              <w:szCs w:val="16"/>
            </w:rPr>
            <w:t xml:space="preserve"> </w:t>
          </w:r>
          <w:r w:rsidR="007F4453" w:rsidRPr="003F4E2F">
            <w:rPr>
              <w:rFonts w:ascii="Century Gothic" w:hAnsi="Century Gothic"/>
              <w:sz w:val="16"/>
              <w:szCs w:val="16"/>
            </w:rPr>
            <w:t>a</w:t>
          </w:r>
          <w:r w:rsidR="009D472C" w:rsidRPr="003F4E2F">
            <w:rPr>
              <w:rFonts w:ascii="Century Gothic" w:hAnsi="Century Gothic"/>
              <w:sz w:val="16"/>
              <w:szCs w:val="16"/>
            </w:rPr>
            <w:t>l</w:t>
          </w:r>
          <w:r w:rsidR="007F4453" w:rsidRPr="003F4E2F">
            <w:rPr>
              <w:rFonts w:ascii="Century Gothic" w:hAnsi="Century Gothic"/>
              <w:sz w:val="16"/>
              <w:szCs w:val="16"/>
            </w:rPr>
            <w:t xml:space="preserve"> 3</w:t>
          </w:r>
          <w:r w:rsidR="00D1329F">
            <w:rPr>
              <w:rFonts w:ascii="Century Gothic" w:hAnsi="Century Gothic"/>
              <w:sz w:val="16"/>
              <w:szCs w:val="16"/>
            </w:rPr>
            <w:t>0</w:t>
          </w:r>
          <w:r w:rsidR="007F4453" w:rsidRPr="003F4E2F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D74B08">
            <w:rPr>
              <w:rFonts w:ascii="Century Gothic" w:hAnsi="Century Gothic"/>
              <w:sz w:val="16"/>
              <w:szCs w:val="16"/>
            </w:rPr>
            <w:t>Septiembre</w:t>
          </w:r>
          <w:r w:rsidR="007F4453" w:rsidRPr="003F4E2F">
            <w:rPr>
              <w:rFonts w:ascii="Century Gothic" w:hAnsi="Century Gothic"/>
              <w:sz w:val="16"/>
              <w:szCs w:val="16"/>
            </w:rPr>
            <w:t xml:space="preserve"> de 20</w:t>
          </w:r>
          <w:r w:rsidR="00462DF9">
            <w:rPr>
              <w:rFonts w:ascii="Century Gothic" w:hAnsi="Century Gothic"/>
              <w:sz w:val="16"/>
              <w:szCs w:val="16"/>
            </w:rPr>
            <w:t>2</w:t>
          </w:r>
          <w:r w:rsidR="00DD6BF3">
            <w:rPr>
              <w:rFonts w:ascii="Century Gothic" w:hAnsi="Century Gothic"/>
              <w:sz w:val="16"/>
              <w:szCs w:val="16"/>
            </w:rPr>
            <w:t>5</w:t>
          </w:r>
        </w:p>
        <w:p w14:paraId="7E26FA8F" w14:textId="27C61CF7" w:rsidR="00DD6BF3" w:rsidRPr="003F4E2F" w:rsidRDefault="00DD6BF3" w:rsidP="00BD70C3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  <w:tr w:rsidR="007F4453" w:rsidRPr="003F4E2F" w14:paraId="0D52F679" w14:textId="77777777" w:rsidTr="00FD348C">
      <w:tc>
        <w:tcPr>
          <w:tcW w:w="2093" w:type="dxa"/>
        </w:tcPr>
        <w:p w14:paraId="6BFB0B27" w14:textId="77777777" w:rsidR="007F4453" w:rsidRPr="003F4E2F" w:rsidRDefault="007F4453" w:rsidP="00EE345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Aspecto a informar</w:t>
          </w:r>
        </w:p>
      </w:tc>
      <w:tc>
        <w:tcPr>
          <w:tcW w:w="6551" w:type="dxa"/>
        </w:tcPr>
        <w:p w14:paraId="18E7BD39" w14:textId="77777777" w:rsidR="007F4453" w:rsidRPr="00F930C8" w:rsidRDefault="007F4453" w:rsidP="00036C7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Número de solicitud</w:t>
          </w:r>
          <w:r w:rsidR="003A1FFD"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 xml:space="preserve">es  presentadas al sujeto obligado, </w:t>
          </w:r>
          <w:r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 xml:space="preserve">así como </w:t>
          </w:r>
          <w:r w:rsidR="00036C70"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 xml:space="preserve">la </w:t>
          </w:r>
          <w:r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i</w:t>
          </w:r>
          <w:r w:rsidR="008F1704"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 xml:space="preserve">nformación objeto </w:t>
          </w:r>
          <w:r w:rsidR="00485AFB"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de las mismas</w:t>
          </w:r>
          <w:r w:rsidR="008F1704" w:rsidRPr="00F930C8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.</w:t>
          </w:r>
          <w:r w:rsidRPr="00F930C8">
            <w:rPr>
              <w:rFonts w:ascii="Century Gothic" w:hAnsi="Century Gothic"/>
              <w:b/>
              <w:bCs/>
              <w:sz w:val="16"/>
              <w:szCs w:val="16"/>
            </w:rPr>
            <w:t xml:space="preserve"> </w:t>
          </w:r>
        </w:p>
      </w:tc>
    </w:tr>
  </w:tbl>
  <w:p w14:paraId="42C62D5D" w14:textId="77777777" w:rsidR="007F4453" w:rsidRPr="003F4E2F" w:rsidRDefault="007F4453">
    <w:pPr>
      <w:pStyle w:val="Encabezado"/>
      <w:rPr>
        <w:rFonts w:ascii="Century Gothic" w:hAnsi="Century Gothic"/>
        <w:sz w:val="20"/>
        <w:szCs w:val="20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7F4453" w:rsidRPr="003F4E2F" w14:paraId="78B5EB57" w14:textId="77777777">
      <w:tc>
        <w:tcPr>
          <w:tcW w:w="6771" w:type="dxa"/>
        </w:tcPr>
        <w:p w14:paraId="47C72579" w14:textId="77777777" w:rsidR="007F4453" w:rsidRPr="003F4E2F" w:rsidRDefault="007F4453" w:rsidP="00EE345C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3DF560E2" w14:textId="77777777" w:rsidR="007F4453" w:rsidRPr="003F4E2F" w:rsidRDefault="007F4453" w:rsidP="0033679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Número de solicitudes presentadas durante el periodo que se informa:</w:t>
          </w:r>
        </w:p>
      </w:tc>
      <w:tc>
        <w:tcPr>
          <w:tcW w:w="1873" w:type="dxa"/>
        </w:tcPr>
        <w:p w14:paraId="09929459" w14:textId="5DBEC015" w:rsidR="00983696" w:rsidRPr="003F4E2F" w:rsidRDefault="00EF3A3C" w:rsidP="00EF3A3C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(</w:t>
          </w:r>
          <w:r w:rsidR="00D1329F">
            <w:rPr>
              <w:rFonts w:ascii="Century Gothic" w:hAnsi="Century Gothic"/>
              <w:sz w:val="16"/>
              <w:szCs w:val="16"/>
            </w:rPr>
            <w:t>2</w:t>
          </w:r>
          <w:r w:rsidRPr="003F4E2F">
            <w:rPr>
              <w:rFonts w:ascii="Century Gothic" w:hAnsi="Century Gothic"/>
              <w:sz w:val="16"/>
              <w:szCs w:val="16"/>
            </w:rPr>
            <w:t>)</w:t>
          </w:r>
        </w:p>
        <w:p w14:paraId="5751D06E" w14:textId="77777777" w:rsidR="007F4453" w:rsidRPr="003F4E2F" w:rsidRDefault="007F4453" w:rsidP="00EE345C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76127192" w14:textId="77777777" w:rsidR="007F4453" w:rsidRPr="003F4E2F" w:rsidRDefault="007F4453" w:rsidP="00E479B1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336797" w:rsidRPr="003F4E2F" w14:paraId="1719E4E7" w14:textId="77777777" w:rsidTr="00B92501">
      <w:tc>
        <w:tcPr>
          <w:tcW w:w="6771" w:type="dxa"/>
        </w:tcPr>
        <w:p w14:paraId="3C9BEFBE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45490FAF" w14:textId="77777777" w:rsidR="00336797" w:rsidRPr="003F4E2F" w:rsidRDefault="00336797" w:rsidP="0033679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Número de solicitudes realizadas por hombres:</w:t>
          </w:r>
        </w:p>
      </w:tc>
      <w:tc>
        <w:tcPr>
          <w:tcW w:w="1873" w:type="dxa"/>
        </w:tcPr>
        <w:p w14:paraId="1EEB873D" w14:textId="0D972DCF" w:rsidR="00336797" w:rsidRPr="003F4E2F" w:rsidRDefault="00336797" w:rsidP="00B92501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(</w:t>
          </w:r>
          <w:r w:rsidR="00D74B08">
            <w:rPr>
              <w:rFonts w:ascii="Century Gothic" w:hAnsi="Century Gothic"/>
              <w:sz w:val="16"/>
              <w:szCs w:val="16"/>
            </w:rPr>
            <w:t>2</w:t>
          </w:r>
          <w:r w:rsidRPr="003F4E2F">
            <w:rPr>
              <w:rFonts w:ascii="Century Gothic" w:hAnsi="Century Gothic"/>
              <w:sz w:val="16"/>
              <w:szCs w:val="16"/>
            </w:rPr>
            <w:t>)</w:t>
          </w:r>
        </w:p>
        <w:p w14:paraId="4CB000C2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576F1DE6" w14:textId="77777777" w:rsidR="00336797" w:rsidRPr="003F4E2F" w:rsidRDefault="00336797" w:rsidP="00336797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336797" w:rsidRPr="003F4E2F" w14:paraId="366B9CDE" w14:textId="77777777" w:rsidTr="00B92501">
      <w:tc>
        <w:tcPr>
          <w:tcW w:w="6771" w:type="dxa"/>
        </w:tcPr>
        <w:p w14:paraId="5CDAF24B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568E1D1B" w14:textId="77777777" w:rsidR="00336797" w:rsidRPr="003F4E2F" w:rsidRDefault="00336797" w:rsidP="0033679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Número de solicitudes realizadas por mujeres:</w:t>
          </w:r>
        </w:p>
      </w:tc>
      <w:tc>
        <w:tcPr>
          <w:tcW w:w="1873" w:type="dxa"/>
        </w:tcPr>
        <w:p w14:paraId="24FF8A4C" w14:textId="28427CAB" w:rsidR="00336797" w:rsidRPr="003F4E2F" w:rsidRDefault="00336797" w:rsidP="00B92501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(</w:t>
          </w:r>
          <w:r w:rsidR="0055784D">
            <w:rPr>
              <w:rFonts w:ascii="Century Gothic" w:hAnsi="Century Gothic"/>
              <w:sz w:val="16"/>
              <w:szCs w:val="16"/>
            </w:rPr>
            <w:t>0</w:t>
          </w:r>
          <w:r w:rsidRPr="003F4E2F">
            <w:rPr>
              <w:rFonts w:ascii="Century Gothic" w:hAnsi="Century Gothic"/>
              <w:sz w:val="16"/>
              <w:szCs w:val="16"/>
            </w:rPr>
            <w:t>)</w:t>
          </w:r>
        </w:p>
        <w:p w14:paraId="7A695841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596DAFD0" w14:textId="77777777" w:rsidR="00336797" w:rsidRPr="003F4E2F" w:rsidRDefault="00336797" w:rsidP="00336797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336797" w:rsidRPr="003F4E2F" w14:paraId="78752C08" w14:textId="77777777" w:rsidTr="00B92501">
      <w:tc>
        <w:tcPr>
          <w:tcW w:w="6771" w:type="dxa"/>
        </w:tcPr>
        <w:p w14:paraId="5FFE9D1F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45DE90F1" w14:textId="77777777" w:rsidR="00336797" w:rsidRPr="003F4E2F" w:rsidRDefault="00336797" w:rsidP="00336797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Número de solicitudes realizadas por personas morales:</w:t>
          </w:r>
        </w:p>
      </w:tc>
      <w:tc>
        <w:tcPr>
          <w:tcW w:w="1873" w:type="dxa"/>
        </w:tcPr>
        <w:p w14:paraId="066B4FDC" w14:textId="052B9A25" w:rsidR="00336797" w:rsidRPr="003F4E2F" w:rsidRDefault="00336797" w:rsidP="00B92501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(</w:t>
          </w:r>
          <w:r w:rsidR="007E4611">
            <w:rPr>
              <w:rFonts w:ascii="Century Gothic" w:hAnsi="Century Gothic"/>
              <w:sz w:val="16"/>
              <w:szCs w:val="16"/>
            </w:rPr>
            <w:t xml:space="preserve"> </w:t>
          </w:r>
          <w:bookmarkStart w:id="0" w:name="_GoBack"/>
          <w:bookmarkEnd w:id="0"/>
          <w:r w:rsidRPr="003F4E2F">
            <w:rPr>
              <w:rFonts w:ascii="Century Gothic" w:hAnsi="Century Gothic"/>
              <w:sz w:val="16"/>
              <w:szCs w:val="16"/>
            </w:rPr>
            <w:t>)</w:t>
          </w:r>
        </w:p>
        <w:p w14:paraId="5DE36A62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42272777" w14:textId="77777777" w:rsidR="00336797" w:rsidRPr="003F4E2F" w:rsidRDefault="00336797" w:rsidP="00336797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336797" w:rsidRPr="003F4E2F" w14:paraId="312830C9" w14:textId="77777777" w:rsidTr="00B92501">
      <w:tc>
        <w:tcPr>
          <w:tcW w:w="6771" w:type="dxa"/>
        </w:tcPr>
        <w:p w14:paraId="7321E41B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7638E4E1" w14:textId="77777777" w:rsidR="00336797" w:rsidRPr="003F4E2F" w:rsidRDefault="00336797" w:rsidP="00840371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Número de solicitudes en l</w:t>
          </w:r>
          <w:r w:rsidR="00840371" w:rsidRPr="003F4E2F">
            <w:rPr>
              <w:rFonts w:ascii="Century Gothic" w:hAnsi="Century Gothic"/>
              <w:sz w:val="16"/>
              <w:szCs w:val="16"/>
            </w:rPr>
            <w:t>as</w:t>
          </w:r>
          <w:r w:rsidRPr="003F4E2F">
            <w:rPr>
              <w:rFonts w:ascii="Century Gothic" w:hAnsi="Century Gothic"/>
              <w:sz w:val="16"/>
              <w:szCs w:val="16"/>
            </w:rPr>
            <w:t xml:space="preserve"> que no f</w:t>
          </w:r>
          <w:r w:rsidR="00036C70" w:rsidRPr="003F4E2F">
            <w:rPr>
              <w:rFonts w:ascii="Century Gothic" w:hAnsi="Century Gothic"/>
              <w:sz w:val="16"/>
              <w:szCs w:val="16"/>
            </w:rPr>
            <w:t>ue posible identificar el tipo de</w:t>
          </w:r>
          <w:r w:rsidRPr="003F4E2F">
            <w:rPr>
              <w:rFonts w:ascii="Century Gothic" w:hAnsi="Century Gothic"/>
              <w:sz w:val="16"/>
              <w:szCs w:val="16"/>
            </w:rPr>
            <w:t xml:space="preserve"> solicitante:</w:t>
          </w:r>
        </w:p>
      </w:tc>
      <w:tc>
        <w:tcPr>
          <w:tcW w:w="1873" w:type="dxa"/>
        </w:tcPr>
        <w:p w14:paraId="7FB17C5A" w14:textId="5D506682" w:rsidR="00336797" w:rsidRPr="003F4E2F" w:rsidRDefault="00336797" w:rsidP="00B92501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>(</w:t>
          </w:r>
          <w:r w:rsidR="0055784D">
            <w:rPr>
              <w:rFonts w:ascii="Century Gothic" w:hAnsi="Century Gothic"/>
              <w:sz w:val="16"/>
              <w:szCs w:val="16"/>
            </w:rPr>
            <w:t>0)</w:t>
          </w:r>
        </w:p>
        <w:p w14:paraId="56FC8932" w14:textId="77777777" w:rsidR="00336797" w:rsidRPr="003F4E2F" w:rsidRDefault="00336797" w:rsidP="00B92501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6DE45EE4" w14:textId="77777777" w:rsidR="00336797" w:rsidRPr="003F4E2F" w:rsidRDefault="00336797" w:rsidP="00E479B1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8F1704" w:rsidRPr="003F4E2F" w14:paraId="4CCF7029" w14:textId="77777777" w:rsidTr="0081641B">
      <w:tc>
        <w:tcPr>
          <w:tcW w:w="6771" w:type="dxa"/>
        </w:tcPr>
        <w:p w14:paraId="6D1942CB" w14:textId="77777777" w:rsidR="008F1704" w:rsidRPr="003F4E2F" w:rsidRDefault="008F1704" w:rsidP="008F1704">
          <w:pPr>
            <w:pStyle w:val="Encabezado"/>
            <w:rPr>
              <w:rFonts w:ascii="Century Gothic" w:hAnsi="Century Gothic"/>
              <w:sz w:val="16"/>
              <w:szCs w:val="16"/>
            </w:rPr>
          </w:pPr>
          <w:r w:rsidRPr="003F4E2F">
            <w:rPr>
              <w:rFonts w:ascii="Century Gothic" w:hAnsi="Century Gothic"/>
              <w:sz w:val="16"/>
              <w:szCs w:val="16"/>
            </w:rPr>
            <w:tab/>
          </w:r>
        </w:p>
        <w:p w14:paraId="7D244A39" w14:textId="1E7BA7E8" w:rsidR="008F1704" w:rsidRPr="003F4E2F" w:rsidRDefault="008F1704" w:rsidP="008F170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Total de Solicitudes : </w:t>
          </w:r>
        </w:p>
      </w:tc>
      <w:tc>
        <w:tcPr>
          <w:tcW w:w="1873" w:type="dxa"/>
        </w:tcPr>
        <w:p w14:paraId="74405CDF" w14:textId="3E857F40" w:rsidR="008F1704" w:rsidRPr="003F4E2F" w:rsidRDefault="008F1704" w:rsidP="008F1704">
          <w:pPr>
            <w:pStyle w:val="Encabezado"/>
            <w:pBdr>
              <w:bottom w:val="single" w:sz="12" w:space="1" w:color="auto"/>
            </w:pBdr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</w:t>
          </w:r>
          <w:r w:rsidR="00D1329F">
            <w:rPr>
              <w:rFonts w:ascii="Century Gothic" w:hAnsi="Century Gothic"/>
              <w:sz w:val="16"/>
              <w:szCs w:val="16"/>
            </w:rPr>
            <w:t>2</w:t>
          </w:r>
          <w:r w:rsidRPr="003F4E2F">
            <w:rPr>
              <w:rFonts w:ascii="Century Gothic" w:hAnsi="Century Gothic"/>
              <w:sz w:val="16"/>
              <w:szCs w:val="16"/>
            </w:rPr>
            <w:t>)</w:t>
          </w:r>
        </w:p>
        <w:p w14:paraId="6437D411" w14:textId="77777777" w:rsidR="008F1704" w:rsidRPr="003F4E2F" w:rsidRDefault="008F1704" w:rsidP="008F1704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</w:tr>
  </w:tbl>
  <w:p w14:paraId="4D0EA285" w14:textId="77777777" w:rsidR="00336797" w:rsidRPr="003F4E2F" w:rsidRDefault="00336797" w:rsidP="00E479B1">
    <w:pPr>
      <w:pStyle w:val="Encabezado"/>
      <w:rPr>
        <w:rFonts w:ascii="Century Gothic" w:hAnsi="Century Gothic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91B8" w14:textId="77777777" w:rsidR="00D74B08" w:rsidRDefault="00D74B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31"/>
    <w:rsid w:val="000324D0"/>
    <w:rsid w:val="00036C70"/>
    <w:rsid w:val="00051876"/>
    <w:rsid w:val="00072D42"/>
    <w:rsid w:val="00074D80"/>
    <w:rsid w:val="0008146F"/>
    <w:rsid w:val="00084DC9"/>
    <w:rsid w:val="000A6CBA"/>
    <w:rsid w:val="000B2BB1"/>
    <w:rsid w:val="000D3BD7"/>
    <w:rsid w:val="000E0437"/>
    <w:rsid w:val="000E7D28"/>
    <w:rsid w:val="000F3A6F"/>
    <w:rsid w:val="00105ECE"/>
    <w:rsid w:val="001155CB"/>
    <w:rsid w:val="00123D0B"/>
    <w:rsid w:val="0013470D"/>
    <w:rsid w:val="0013541E"/>
    <w:rsid w:val="00136951"/>
    <w:rsid w:val="00143AE4"/>
    <w:rsid w:val="001477D1"/>
    <w:rsid w:val="00153361"/>
    <w:rsid w:val="00162C68"/>
    <w:rsid w:val="00164252"/>
    <w:rsid w:val="00172DA4"/>
    <w:rsid w:val="00173C74"/>
    <w:rsid w:val="00174039"/>
    <w:rsid w:val="00174409"/>
    <w:rsid w:val="00185D1F"/>
    <w:rsid w:val="001902D9"/>
    <w:rsid w:val="00192E1E"/>
    <w:rsid w:val="00193B11"/>
    <w:rsid w:val="001C2F0E"/>
    <w:rsid w:val="001C3AE8"/>
    <w:rsid w:val="001D20A0"/>
    <w:rsid w:val="001E1E39"/>
    <w:rsid w:val="001E5F68"/>
    <w:rsid w:val="001E5FF8"/>
    <w:rsid w:val="001F1391"/>
    <w:rsid w:val="001F4B2E"/>
    <w:rsid w:val="00200A61"/>
    <w:rsid w:val="00203B54"/>
    <w:rsid w:val="0022054A"/>
    <w:rsid w:val="00220AA7"/>
    <w:rsid w:val="00251FD7"/>
    <w:rsid w:val="00275429"/>
    <w:rsid w:val="00275DCF"/>
    <w:rsid w:val="002979AA"/>
    <w:rsid w:val="002A2C0B"/>
    <w:rsid w:val="002A3C86"/>
    <w:rsid w:val="002A4DAB"/>
    <w:rsid w:val="002C3CD2"/>
    <w:rsid w:val="002D3CCE"/>
    <w:rsid w:val="002F5999"/>
    <w:rsid w:val="002F631E"/>
    <w:rsid w:val="00302C01"/>
    <w:rsid w:val="003233EA"/>
    <w:rsid w:val="00336797"/>
    <w:rsid w:val="00336E98"/>
    <w:rsid w:val="00380B27"/>
    <w:rsid w:val="0039437E"/>
    <w:rsid w:val="003A1FFD"/>
    <w:rsid w:val="003C5F68"/>
    <w:rsid w:val="003C65C3"/>
    <w:rsid w:val="003E215C"/>
    <w:rsid w:val="003F1288"/>
    <w:rsid w:val="003F3CCB"/>
    <w:rsid w:val="003F4E2F"/>
    <w:rsid w:val="004024BF"/>
    <w:rsid w:val="004038A4"/>
    <w:rsid w:val="004169AD"/>
    <w:rsid w:val="00423702"/>
    <w:rsid w:val="004277B7"/>
    <w:rsid w:val="00435E68"/>
    <w:rsid w:val="00462DF9"/>
    <w:rsid w:val="0047127D"/>
    <w:rsid w:val="00474571"/>
    <w:rsid w:val="00485AFB"/>
    <w:rsid w:val="00494AB6"/>
    <w:rsid w:val="004B39EA"/>
    <w:rsid w:val="004C0FB6"/>
    <w:rsid w:val="004D2843"/>
    <w:rsid w:val="004D2E81"/>
    <w:rsid w:val="004F0E4F"/>
    <w:rsid w:val="00513116"/>
    <w:rsid w:val="00516466"/>
    <w:rsid w:val="00531078"/>
    <w:rsid w:val="00531441"/>
    <w:rsid w:val="00543C1B"/>
    <w:rsid w:val="0055784D"/>
    <w:rsid w:val="005579CD"/>
    <w:rsid w:val="00573939"/>
    <w:rsid w:val="005A55F6"/>
    <w:rsid w:val="00617840"/>
    <w:rsid w:val="006378BF"/>
    <w:rsid w:val="00645F6B"/>
    <w:rsid w:val="00646E1A"/>
    <w:rsid w:val="0067595C"/>
    <w:rsid w:val="0068092F"/>
    <w:rsid w:val="00684C7F"/>
    <w:rsid w:val="00696620"/>
    <w:rsid w:val="00696876"/>
    <w:rsid w:val="006A6796"/>
    <w:rsid w:val="006C3551"/>
    <w:rsid w:val="006C56E4"/>
    <w:rsid w:val="006D34E4"/>
    <w:rsid w:val="00700770"/>
    <w:rsid w:val="00733C86"/>
    <w:rsid w:val="007A3593"/>
    <w:rsid w:val="007B0B39"/>
    <w:rsid w:val="007B39A9"/>
    <w:rsid w:val="007B5E74"/>
    <w:rsid w:val="007D2573"/>
    <w:rsid w:val="007D4B51"/>
    <w:rsid w:val="007E4611"/>
    <w:rsid w:val="007F02E0"/>
    <w:rsid w:val="007F0E8F"/>
    <w:rsid w:val="007F4453"/>
    <w:rsid w:val="007F50BF"/>
    <w:rsid w:val="008057CD"/>
    <w:rsid w:val="0082069E"/>
    <w:rsid w:val="00825CD3"/>
    <w:rsid w:val="0083086D"/>
    <w:rsid w:val="0083553B"/>
    <w:rsid w:val="00835C1C"/>
    <w:rsid w:val="00840371"/>
    <w:rsid w:val="00841323"/>
    <w:rsid w:val="00852582"/>
    <w:rsid w:val="008B5631"/>
    <w:rsid w:val="008B6691"/>
    <w:rsid w:val="008C42B0"/>
    <w:rsid w:val="008D01DE"/>
    <w:rsid w:val="008F1704"/>
    <w:rsid w:val="00906732"/>
    <w:rsid w:val="009163B3"/>
    <w:rsid w:val="00927194"/>
    <w:rsid w:val="00944E0B"/>
    <w:rsid w:val="00960494"/>
    <w:rsid w:val="0096180D"/>
    <w:rsid w:val="00965DC3"/>
    <w:rsid w:val="00973A4A"/>
    <w:rsid w:val="00983696"/>
    <w:rsid w:val="009861FB"/>
    <w:rsid w:val="00987136"/>
    <w:rsid w:val="009911A9"/>
    <w:rsid w:val="0099670E"/>
    <w:rsid w:val="00996831"/>
    <w:rsid w:val="009A5C4D"/>
    <w:rsid w:val="009B6DDB"/>
    <w:rsid w:val="009D472C"/>
    <w:rsid w:val="009D4FDA"/>
    <w:rsid w:val="009E014A"/>
    <w:rsid w:val="009E4298"/>
    <w:rsid w:val="009E79E4"/>
    <w:rsid w:val="009F69DB"/>
    <w:rsid w:val="00A13DDA"/>
    <w:rsid w:val="00A26106"/>
    <w:rsid w:val="00A46A7A"/>
    <w:rsid w:val="00A531C0"/>
    <w:rsid w:val="00A612B8"/>
    <w:rsid w:val="00A653AC"/>
    <w:rsid w:val="00A806C8"/>
    <w:rsid w:val="00A85AA1"/>
    <w:rsid w:val="00A93013"/>
    <w:rsid w:val="00AA0181"/>
    <w:rsid w:val="00AA0AE8"/>
    <w:rsid w:val="00AA1D38"/>
    <w:rsid w:val="00AC610B"/>
    <w:rsid w:val="00AD05BF"/>
    <w:rsid w:val="00AD5026"/>
    <w:rsid w:val="00AF053E"/>
    <w:rsid w:val="00AF436C"/>
    <w:rsid w:val="00AF60DA"/>
    <w:rsid w:val="00B0095E"/>
    <w:rsid w:val="00B0414D"/>
    <w:rsid w:val="00B11B7E"/>
    <w:rsid w:val="00B13C5F"/>
    <w:rsid w:val="00B16F1F"/>
    <w:rsid w:val="00B20450"/>
    <w:rsid w:val="00B243B9"/>
    <w:rsid w:val="00B36503"/>
    <w:rsid w:val="00B47743"/>
    <w:rsid w:val="00B60506"/>
    <w:rsid w:val="00B609C3"/>
    <w:rsid w:val="00B60AB3"/>
    <w:rsid w:val="00B660EE"/>
    <w:rsid w:val="00B919C9"/>
    <w:rsid w:val="00B92501"/>
    <w:rsid w:val="00BA72F4"/>
    <w:rsid w:val="00BB352E"/>
    <w:rsid w:val="00BC0081"/>
    <w:rsid w:val="00BD368D"/>
    <w:rsid w:val="00BD4ECB"/>
    <w:rsid w:val="00BD6861"/>
    <w:rsid w:val="00BD70C3"/>
    <w:rsid w:val="00BF2F6C"/>
    <w:rsid w:val="00C01D68"/>
    <w:rsid w:val="00C41BDA"/>
    <w:rsid w:val="00C50BF5"/>
    <w:rsid w:val="00C56A31"/>
    <w:rsid w:val="00C60CD6"/>
    <w:rsid w:val="00C94408"/>
    <w:rsid w:val="00CC29CC"/>
    <w:rsid w:val="00CD6866"/>
    <w:rsid w:val="00CE1033"/>
    <w:rsid w:val="00CE4974"/>
    <w:rsid w:val="00CE5436"/>
    <w:rsid w:val="00CF097E"/>
    <w:rsid w:val="00D1329F"/>
    <w:rsid w:val="00D15117"/>
    <w:rsid w:val="00D6090D"/>
    <w:rsid w:val="00D74B08"/>
    <w:rsid w:val="00DB72E0"/>
    <w:rsid w:val="00DC52B5"/>
    <w:rsid w:val="00DD4442"/>
    <w:rsid w:val="00DD6BF3"/>
    <w:rsid w:val="00DF0AA8"/>
    <w:rsid w:val="00E10A1D"/>
    <w:rsid w:val="00E3192E"/>
    <w:rsid w:val="00E40F31"/>
    <w:rsid w:val="00E479B1"/>
    <w:rsid w:val="00E71001"/>
    <w:rsid w:val="00E71DB0"/>
    <w:rsid w:val="00E7277F"/>
    <w:rsid w:val="00E77915"/>
    <w:rsid w:val="00E849DA"/>
    <w:rsid w:val="00EB1E26"/>
    <w:rsid w:val="00EB3BF9"/>
    <w:rsid w:val="00EC2F94"/>
    <w:rsid w:val="00EC51D1"/>
    <w:rsid w:val="00EE345C"/>
    <w:rsid w:val="00EF3A3C"/>
    <w:rsid w:val="00F0176E"/>
    <w:rsid w:val="00F02A40"/>
    <w:rsid w:val="00F03316"/>
    <w:rsid w:val="00F06D7F"/>
    <w:rsid w:val="00F10891"/>
    <w:rsid w:val="00F14E93"/>
    <w:rsid w:val="00F16A50"/>
    <w:rsid w:val="00F468A1"/>
    <w:rsid w:val="00F5216A"/>
    <w:rsid w:val="00F551C6"/>
    <w:rsid w:val="00F65A1C"/>
    <w:rsid w:val="00F66E4E"/>
    <w:rsid w:val="00F71482"/>
    <w:rsid w:val="00F876F2"/>
    <w:rsid w:val="00F930C8"/>
    <w:rsid w:val="00F94A0C"/>
    <w:rsid w:val="00FA510C"/>
    <w:rsid w:val="00FB736A"/>
    <w:rsid w:val="00FC40EC"/>
    <w:rsid w:val="00FD348C"/>
    <w:rsid w:val="00FD6E2B"/>
    <w:rsid w:val="00FF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8D53EB"/>
  <w15:chartTrackingRefBased/>
  <w15:docId w15:val="{E05095C8-F2B6-454A-85D4-1D8D8871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831"/>
    <w:pPr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968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96831"/>
    <w:rPr>
      <w:rFonts w:ascii="Calibri" w:eastAsia="Calibri" w:hAnsi="Calibri"/>
      <w:sz w:val="22"/>
      <w:szCs w:val="22"/>
      <w:lang w:val="es-ES" w:eastAsia="en-US" w:bidi="ar-SA"/>
    </w:rPr>
  </w:style>
  <w:style w:type="paragraph" w:styleId="Sinespaciado">
    <w:name w:val="No Spacing"/>
    <w:qFormat/>
    <w:rsid w:val="00996831"/>
    <w:rPr>
      <w:rFonts w:ascii="Calibri" w:eastAsia="Calibri" w:hAnsi="Calibri"/>
      <w:sz w:val="22"/>
      <w:szCs w:val="22"/>
      <w:lang w:val="es-ES" w:eastAsia="en-US"/>
    </w:rPr>
  </w:style>
  <w:style w:type="paragraph" w:customStyle="1" w:styleId="Epgrafe">
    <w:name w:val="Epígrafe"/>
    <w:basedOn w:val="Normal"/>
    <w:next w:val="Normal"/>
    <w:qFormat/>
    <w:rsid w:val="00A13DDA"/>
    <w:rPr>
      <w:b/>
      <w:bCs/>
      <w:sz w:val="20"/>
      <w:szCs w:val="20"/>
    </w:rPr>
  </w:style>
  <w:style w:type="paragraph" w:styleId="Piedepgina">
    <w:name w:val="footer"/>
    <w:basedOn w:val="Normal"/>
    <w:rsid w:val="00E479B1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2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65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A653AC"/>
    <w:rPr>
      <w:rFonts w:ascii="Segoe UI" w:eastAsia="Calibri" w:hAnsi="Segoe UI" w:cs="Segoe UI"/>
      <w:sz w:val="18"/>
      <w:szCs w:val="18"/>
      <w:lang w:val="es-ES" w:eastAsia="en-US"/>
    </w:rPr>
  </w:style>
  <w:style w:type="paragraph" w:styleId="Prrafodelista">
    <w:name w:val="List Paragraph"/>
    <w:basedOn w:val="Normal"/>
    <w:uiPriority w:val="34"/>
    <w:qFormat/>
    <w:rsid w:val="000518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C579-F761-4ECD-A501-E3A39D1E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itaipqroo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relacionespublicas</dc:creator>
  <cp:keywords/>
  <dc:description/>
  <cp:lastModifiedBy>Pc IEEA</cp:lastModifiedBy>
  <cp:revision>6</cp:revision>
  <cp:lastPrinted>2022-02-17T19:46:00Z</cp:lastPrinted>
  <dcterms:created xsi:type="dcterms:W3CDTF">2025-07-08T18:28:00Z</dcterms:created>
  <dcterms:modified xsi:type="dcterms:W3CDTF">2025-10-20T19:38:00Z</dcterms:modified>
</cp:coreProperties>
</file>